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20" w:rsidRPr="00717720" w:rsidRDefault="00717720" w:rsidP="00717720">
      <w:pPr>
        <w:shd w:val="clear" w:color="auto" w:fill="FEFEFE"/>
        <w:spacing w:before="0" w:after="150" w:line="240" w:lineRule="auto"/>
        <w:outlineLvl w:val="1"/>
        <w:rPr>
          <w:rFonts w:ascii="Trebuchet MS" w:eastAsia="Times New Roman" w:hAnsi="Trebuchet MS" w:cs="Times New Roman"/>
          <w:caps/>
          <w:color w:val="172E5C"/>
          <w:sz w:val="54"/>
          <w:szCs w:val="54"/>
        </w:rPr>
      </w:pPr>
      <w:r w:rsidRPr="00717720">
        <w:rPr>
          <w:rFonts w:ascii="Trebuchet MS" w:eastAsia="Times New Roman" w:hAnsi="Trebuchet MS" w:cs="Times New Roman"/>
          <w:caps/>
          <w:color w:val="172E5C"/>
          <w:sz w:val="54"/>
          <w:szCs w:val="54"/>
        </w:rPr>
        <w:t>TOURISTS &amp; FIRST TIMERS</w:t>
      </w:r>
    </w:p>
    <w:p w:rsidR="00717720" w:rsidRPr="00717720" w:rsidRDefault="00717720" w:rsidP="00717720">
      <w:pPr>
        <w:shd w:val="clear" w:color="auto" w:fill="FEFEFE"/>
        <w:spacing w:before="0" w:after="150" w:line="240" w:lineRule="auto"/>
        <w:outlineLvl w:val="4"/>
        <w:rPr>
          <w:rFonts w:ascii="Trebuchet MS" w:eastAsia="Times New Roman" w:hAnsi="Trebuchet MS" w:cs="Times New Roman"/>
          <w:color w:val="172E5C"/>
          <w:sz w:val="36"/>
          <w:szCs w:val="36"/>
        </w:rPr>
      </w:pPr>
      <w:r w:rsidRPr="00717720">
        <w:rPr>
          <w:rFonts w:ascii="Trebuchet MS" w:eastAsia="Times New Roman" w:hAnsi="Trebuchet MS" w:cs="Times New Roman"/>
          <w:color w:val="172E5C"/>
          <w:sz w:val="36"/>
          <w:szCs w:val="36"/>
        </w:rPr>
        <w:t>WEATHER &amp; HIGH ALTITUDE</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Weather at the United States Air Force </w:t>
      </w:r>
      <w:proofErr w:type="gramStart"/>
      <w:r w:rsidRPr="00717720">
        <w:rPr>
          <w:rFonts w:ascii="Arial" w:eastAsia="Times New Roman" w:hAnsi="Arial" w:cs="Arial"/>
          <w:color w:val="75808C"/>
          <w:sz w:val="24"/>
          <w:szCs w:val="24"/>
        </w:rPr>
        <w:t>Academy,</w:t>
      </w:r>
      <w:proofErr w:type="gramEnd"/>
      <w:r w:rsidRPr="00717720">
        <w:rPr>
          <w:rFonts w:ascii="Arial" w:eastAsia="Times New Roman" w:hAnsi="Arial" w:cs="Arial"/>
          <w:color w:val="75808C"/>
          <w:sz w:val="24"/>
          <w:szCs w:val="24"/>
        </w:rPr>
        <w:t xml:space="preserve"> and in the entire Rocky Mountain region, is unpredictable and can change quickly. Be prepared for both warm and colder weather by checking the forecast and bringing sunscreen, sunglasses, hats, water and jackets.</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Altitude at the U.S. Air Force Academy varies from approximately 6,200 feet near Interstate 25 to 9,000 feet on the </w:t>
      </w:r>
      <w:proofErr w:type="spellStart"/>
      <w:r w:rsidRPr="00717720">
        <w:rPr>
          <w:rFonts w:ascii="Arial" w:eastAsia="Times New Roman" w:hAnsi="Arial" w:cs="Arial"/>
          <w:color w:val="75808C"/>
          <w:sz w:val="24"/>
          <w:szCs w:val="24"/>
        </w:rPr>
        <w:t>Farish</w:t>
      </w:r>
      <w:proofErr w:type="spellEnd"/>
      <w:r w:rsidRPr="00717720">
        <w:rPr>
          <w:rFonts w:ascii="Arial" w:eastAsia="Times New Roman" w:hAnsi="Arial" w:cs="Arial"/>
          <w:color w:val="75808C"/>
          <w:sz w:val="24"/>
          <w:szCs w:val="24"/>
        </w:rPr>
        <w:t xml:space="preserve"> Recreation Area grounds. Newcomers to Colorado may experience symptoms related to altitude sickness until their bodies adjust to the lower air pressure.</w:t>
      </w:r>
      <w:r w:rsidRPr="00717720">
        <w:rPr>
          <w:rFonts w:ascii="Arial" w:eastAsia="Times New Roman" w:hAnsi="Arial" w:cs="Arial"/>
          <w:color w:val="75808C"/>
          <w:sz w:val="24"/>
          <w:szCs w:val="24"/>
        </w:rPr>
        <w:br/>
        <w:t xml:space="preserve">Altitude Sickness Symptoms may </w:t>
      </w:r>
      <w:proofErr w:type="gramStart"/>
      <w:r w:rsidRPr="00717720">
        <w:rPr>
          <w:rFonts w:ascii="Arial" w:eastAsia="Times New Roman" w:hAnsi="Arial" w:cs="Arial"/>
          <w:color w:val="75808C"/>
          <w:sz w:val="24"/>
          <w:szCs w:val="24"/>
        </w:rPr>
        <w:t>include:</w:t>
      </w:r>
      <w:proofErr w:type="gramEnd"/>
      <w:r w:rsidRPr="00717720">
        <w:rPr>
          <w:rFonts w:ascii="Arial" w:eastAsia="Times New Roman" w:hAnsi="Arial" w:cs="Arial"/>
          <w:color w:val="75808C"/>
          <w:sz w:val="24"/>
          <w:szCs w:val="24"/>
        </w:rPr>
        <w:t xml:space="preserve"> headache, nausea, vomiting, dizziness, tiredness, insomnia and loss of appetite.</w:t>
      </w:r>
      <w:r w:rsidRPr="00717720">
        <w:rPr>
          <w:rFonts w:ascii="Arial" w:eastAsia="Times New Roman" w:hAnsi="Arial" w:cs="Arial"/>
          <w:color w:val="75808C"/>
          <w:sz w:val="24"/>
          <w:szCs w:val="24"/>
        </w:rPr>
        <w:br/>
        <w:t>The following steps can help you prevent or reduce the effects of high altitude until your body adjusts to the climate:</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Stay Hydrated</w:t>
      </w:r>
      <w:r w:rsidRPr="00717720">
        <w:rPr>
          <w:rFonts w:ascii="Arial" w:eastAsia="Times New Roman" w:hAnsi="Arial" w:cs="Arial"/>
          <w:color w:val="75808C"/>
          <w:sz w:val="24"/>
          <w:szCs w:val="24"/>
        </w:rPr>
        <w:t> Fluid loss often accompanies the acclimatization process, so drink three to four quarts of water per day to remain properly hydrated.</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proofErr w:type="gramStart"/>
      <w:r w:rsidRPr="00717720">
        <w:rPr>
          <w:rFonts w:ascii="Arial" w:eastAsia="Times New Roman" w:hAnsi="Arial" w:cs="Arial"/>
          <w:b/>
          <w:bCs/>
          <w:color w:val="75808C"/>
          <w:sz w:val="24"/>
          <w:szCs w:val="24"/>
        </w:rPr>
        <w:t>Don’t</w:t>
      </w:r>
      <w:proofErr w:type="gramEnd"/>
      <w:r w:rsidRPr="00717720">
        <w:rPr>
          <w:rFonts w:ascii="Arial" w:eastAsia="Times New Roman" w:hAnsi="Arial" w:cs="Arial"/>
          <w:b/>
          <w:bCs/>
          <w:color w:val="75808C"/>
          <w:sz w:val="24"/>
          <w:szCs w:val="24"/>
        </w:rPr>
        <w:t xml:space="preserve"> Overexert Yourself</w:t>
      </w:r>
      <w:r w:rsidRPr="00717720">
        <w:rPr>
          <w:rFonts w:ascii="Arial" w:eastAsia="Times New Roman" w:hAnsi="Arial" w:cs="Arial"/>
          <w:color w:val="75808C"/>
          <w:sz w:val="24"/>
          <w:szCs w:val="24"/>
        </w:rPr>
        <w:t> Light activity during the day is better than sleeping because respiration decreases during sleep, exacerbating symptoms of altitude sickness.</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Avoid Alcohol and Tobacco</w:t>
      </w:r>
      <w:r w:rsidRPr="00717720">
        <w:rPr>
          <w:rFonts w:ascii="Arial" w:eastAsia="Times New Roman" w:hAnsi="Arial" w:cs="Arial"/>
          <w:color w:val="75808C"/>
          <w:sz w:val="24"/>
          <w:szCs w:val="24"/>
        </w:rPr>
        <w:t> Alcohol acts as a depressant to depress respiration during sleep. In addition, tobacco products may decrease lung capacity.</w:t>
      </w:r>
    </w:p>
    <w:p w:rsidR="00717720" w:rsidRPr="00717720" w:rsidRDefault="00717720" w:rsidP="00717720">
      <w:pPr>
        <w:numPr>
          <w:ilvl w:val="0"/>
          <w:numId w:val="1"/>
        </w:numPr>
        <w:shd w:val="clear" w:color="auto" w:fill="FEFEFE"/>
        <w:spacing w:beforeAutospacing="1" w:after="15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Eat a High-Carb Diet</w:t>
      </w:r>
      <w:r w:rsidRPr="00717720">
        <w:rPr>
          <w:rFonts w:ascii="Arial" w:eastAsia="Times New Roman" w:hAnsi="Arial" w:cs="Arial"/>
          <w:color w:val="75808C"/>
          <w:sz w:val="24"/>
          <w:szCs w:val="24"/>
        </w:rPr>
        <w:t> More than 70 percent of your daily calories should come from complex carbohydrates such as starches.</w:t>
      </w:r>
    </w:p>
    <w:p w:rsidR="00717720" w:rsidRPr="00717720" w:rsidRDefault="00717720" w:rsidP="00717720">
      <w:pPr>
        <w:shd w:val="clear" w:color="auto" w:fill="FEFEFE"/>
        <w:spacing w:before="0" w:after="150" w:line="240" w:lineRule="auto"/>
        <w:outlineLvl w:val="4"/>
        <w:rPr>
          <w:rFonts w:ascii="Trebuchet MS" w:eastAsia="Times New Roman" w:hAnsi="Trebuchet MS" w:cs="Times New Roman"/>
          <w:color w:val="172E5C"/>
          <w:sz w:val="36"/>
          <w:szCs w:val="36"/>
        </w:rPr>
      </w:pPr>
      <w:r w:rsidRPr="00717720">
        <w:rPr>
          <w:rFonts w:ascii="Trebuchet MS" w:eastAsia="Times New Roman" w:hAnsi="Trebuchet MS" w:cs="Times New Roman"/>
          <w:b/>
          <w:bCs/>
          <w:color w:val="172E5C"/>
          <w:sz w:val="36"/>
          <w:szCs w:val="36"/>
        </w:rPr>
        <w:t>SELF-GUIDED TOURS</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Visitors to the United States Air Force Academy often wish to take in the iconic sights of our beautiful campus. Here is a list of highlights to consider as you plan your self-guided tour.</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Nature Trail to the Cadet Chapel</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A one-third-mile paved nature trail east of the facility allows visitors to walk to the Cadet Chapel — an iconic part of the Academy campus. Note that the paved nature trail is a very strenuous walk with a variety of hills. The walk back from the Chapel to the Visitor Center is mostly uphill. People with limited mobility should bring their own wheelchair to get to and from the Chapel. You may also park in the Arnold Hall parking lot to access the Cadet Chapel; however, this still requires you to walk approximately 1/3 of a mile and is mostly uphill when returning to your vehicle.</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lastRenderedPageBreak/>
        <w:t xml:space="preserve">Note: Large bags, backpacks and pets </w:t>
      </w:r>
      <w:proofErr w:type="gramStart"/>
      <w:r w:rsidRPr="00717720">
        <w:rPr>
          <w:rFonts w:ascii="Arial" w:eastAsia="Times New Roman" w:hAnsi="Arial" w:cs="Arial"/>
          <w:color w:val="75808C"/>
          <w:sz w:val="24"/>
          <w:szCs w:val="24"/>
        </w:rPr>
        <w:t>are not allowed</w:t>
      </w:r>
      <w:proofErr w:type="gramEnd"/>
      <w:r w:rsidRPr="00717720">
        <w:rPr>
          <w:rFonts w:ascii="Arial" w:eastAsia="Times New Roman" w:hAnsi="Arial" w:cs="Arial"/>
          <w:color w:val="75808C"/>
          <w:sz w:val="24"/>
          <w:szCs w:val="24"/>
        </w:rPr>
        <w:t xml:space="preserve"> in the Visitors Center, Cadet Chapel or on the trail between the two; however, service animals are welcomed. Dogs are permitted in outside areas, but must remain on a leash and owners are responsible for prompt </w:t>
      </w:r>
      <w:proofErr w:type="gramStart"/>
      <w:r w:rsidRPr="00717720">
        <w:rPr>
          <w:rFonts w:ascii="Arial" w:eastAsia="Times New Roman" w:hAnsi="Arial" w:cs="Arial"/>
          <w:color w:val="75808C"/>
          <w:sz w:val="24"/>
          <w:szCs w:val="24"/>
        </w:rPr>
        <w:t>clean-up</w:t>
      </w:r>
      <w:proofErr w:type="gramEnd"/>
      <w:r w:rsidRPr="00717720">
        <w:rPr>
          <w:rFonts w:ascii="Arial" w:eastAsia="Times New Roman" w:hAnsi="Arial" w:cs="Arial"/>
          <w:color w:val="75808C"/>
          <w:sz w:val="24"/>
          <w:szCs w:val="24"/>
        </w:rPr>
        <w:t xml:space="preserve"> of the grounds.</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Cadet Chapel</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Services open to the public. Please check this resource before you plan your visit to the Academy. The chapel </w:t>
      </w:r>
      <w:proofErr w:type="gramStart"/>
      <w:r w:rsidRPr="00717720">
        <w:rPr>
          <w:rFonts w:ascii="Arial" w:eastAsia="Times New Roman" w:hAnsi="Arial" w:cs="Arial"/>
          <w:color w:val="75808C"/>
          <w:sz w:val="24"/>
          <w:szCs w:val="24"/>
        </w:rPr>
        <w:t>is occasionally closed</w:t>
      </w:r>
      <w:proofErr w:type="gramEnd"/>
      <w:r w:rsidRPr="00717720">
        <w:rPr>
          <w:rFonts w:ascii="Arial" w:eastAsia="Times New Roman" w:hAnsi="Arial" w:cs="Arial"/>
          <w:color w:val="75808C"/>
          <w:sz w:val="24"/>
          <w:szCs w:val="24"/>
        </w:rPr>
        <w:t xml:space="preserve"> for private services, weddings and funerals throughout the year. During these private </w:t>
      </w:r>
      <w:proofErr w:type="gramStart"/>
      <w:r w:rsidRPr="00717720">
        <w:rPr>
          <w:rFonts w:ascii="Arial" w:eastAsia="Times New Roman" w:hAnsi="Arial" w:cs="Arial"/>
          <w:color w:val="75808C"/>
          <w:sz w:val="24"/>
          <w:szCs w:val="24"/>
        </w:rPr>
        <w:t>services</w:t>
      </w:r>
      <w:proofErr w:type="gramEnd"/>
      <w:r w:rsidRPr="00717720">
        <w:rPr>
          <w:rFonts w:ascii="Arial" w:eastAsia="Times New Roman" w:hAnsi="Arial" w:cs="Arial"/>
          <w:color w:val="75808C"/>
          <w:sz w:val="24"/>
          <w:szCs w:val="24"/>
        </w:rPr>
        <w:t xml:space="preserve"> the chapel </w:t>
      </w:r>
      <w:r w:rsidRPr="00717720">
        <w:rPr>
          <w:rFonts w:ascii="Arial" w:eastAsia="Times New Roman" w:hAnsi="Arial" w:cs="Arial"/>
          <w:b/>
          <w:bCs/>
          <w:color w:val="75808C"/>
          <w:sz w:val="24"/>
          <w:szCs w:val="24"/>
        </w:rPr>
        <w:t>will not</w:t>
      </w:r>
      <w:r w:rsidRPr="00717720">
        <w:rPr>
          <w:rFonts w:ascii="Arial" w:eastAsia="Times New Roman" w:hAnsi="Arial" w:cs="Arial"/>
          <w:color w:val="75808C"/>
          <w:sz w:val="24"/>
          <w:szCs w:val="24"/>
        </w:rPr>
        <w:t> be open to the public.</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Cadet Lunch Formation</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You may be able to observe the cadet wing marching to lunch. This noon meal formation is scheduled Monday-Friday from 11:30 am-12:00 pm. This schedule is in effect during the academic year (mid-August through mid-May), weather permitting, and is subject to cancellation without notice. Visitors may view the formation from the Honor Court wall or the wall surrounding the Cadet </w:t>
      </w:r>
      <w:proofErr w:type="gramStart"/>
      <w:r w:rsidRPr="00717720">
        <w:rPr>
          <w:rFonts w:ascii="Arial" w:eastAsia="Times New Roman" w:hAnsi="Arial" w:cs="Arial"/>
          <w:color w:val="75808C"/>
          <w:sz w:val="24"/>
          <w:szCs w:val="24"/>
        </w:rPr>
        <w:t>Chapel which</w:t>
      </w:r>
      <w:proofErr w:type="gramEnd"/>
      <w:r w:rsidRPr="00717720">
        <w:rPr>
          <w:rFonts w:ascii="Arial" w:eastAsia="Times New Roman" w:hAnsi="Arial" w:cs="Arial"/>
          <w:color w:val="75808C"/>
          <w:sz w:val="24"/>
          <w:szCs w:val="24"/>
        </w:rPr>
        <w:t xml:space="preserve"> both overlook the Terrazzo.</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Arnold Hall</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This facility contains several military and Academy exhibits, a snack bar area, and an auditorium for special events or official functions. </w:t>
      </w:r>
      <w:hyperlink r:id="rId5" w:history="1">
        <w:r w:rsidRPr="00717720">
          <w:rPr>
            <w:rFonts w:ascii="Arial" w:eastAsia="Times New Roman" w:hAnsi="Arial" w:cs="Arial"/>
            <w:color w:val="0333B2"/>
            <w:sz w:val="24"/>
            <w:szCs w:val="24"/>
            <w:u w:val="single"/>
          </w:rPr>
          <w:t>Learn more</w:t>
        </w:r>
      </w:hyperlink>
      <w:r w:rsidRPr="00717720">
        <w:rPr>
          <w:rFonts w:ascii="Arial" w:eastAsia="Times New Roman" w:hAnsi="Arial" w:cs="Arial"/>
          <w:color w:val="75808C"/>
          <w:sz w:val="24"/>
          <w:szCs w:val="24"/>
        </w:rPr>
        <w:t>.</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Honor Court</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Located between the Cadet Chapel and Arnold Hall, this area contains bronze statues </w:t>
      </w:r>
      <w:proofErr w:type="gramStart"/>
      <w:r w:rsidRPr="00717720">
        <w:rPr>
          <w:rFonts w:ascii="Arial" w:eastAsia="Times New Roman" w:hAnsi="Arial" w:cs="Arial"/>
          <w:color w:val="75808C"/>
          <w:sz w:val="24"/>
          <w:szCs w:val="24"/>
        </w:rPr>
        <w:t>and</w:t>
      </w:r>
      <w:proofErr w:type="gramEnd"/>
      <w:r w:rsidRPr="00717720">
        <w:rPr>
          <w:rFonts w:ascii="Arial" w:eastAsia="Times New Roman" w:hAnsi="Arial" w:cs="Arial"/>
          <w:color w:val="75808C"/>
          <w:sz w:val="24"/>
          <w:szCs w:val="24"/>
        </w:rPr>
        <w:t xml:space="preserve"> aircraft memorials from various groups.</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Field House</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This facility has an Indoor Athletic Field, Ice Rink, </w:t>
      </w:r>
      <w:proofErr w:type="spellStart"/>
      <w:r w:rsidRPr="00717720">
        <w:rPr>
          <w:rFonts w:ascii="Arial" w:eastAsia="Times New Roman" w:hAnsi="Arial" w:cs="Arial"/>
          <w:color w:val="75808C"/>
          <w:sz w:val="24"/>
          <w:szCs w:val="24"/>
        </w:rPr>
        <w:t>Clune</w:t>
      </w:r>
      <w:proofErr w:type="spellEnd"/>
      <w:r w:rsidRPr="00717720">
        <w:rPr>
          <w:rFonts w:ascii="Arial" w:eastAsia="Times New Roman" w:hAnsi="Arial" w:cs="Arial"/>
          <w:color w:val="75808C"/>
          <w:sz w:val="24"/>
          <w:szCs w:val="24"/>
        </w:rPr>
        <w:t xml:space="preserve"> Arena (Basketball Court), and a Snack Bar.</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Falcon Athletic Center</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Located next to the Field House it contains the Athletic Ticket Office, 800-666-8723, </w:t>
      </w:r>
      <w:hyperlink r:id="rId6" w:tgtFrame="_blank" w:history="1">
        <w:r w:rsidRPr="00717720">
          <w:rPr>
            <w:rFonts w:ascii="Arial" w:eastAsia="Times New Roman" w:hAnsi="Arial" w:cs="Arial"/>
            <w:color w:val="0333B2"/>
            <w:sz w:val="24"/>
            <w:szCs w:val="24"/>
            <w:u w:val="single"/>
          </w:rPr>
          <w:t>goairforcefalcons.com</w:t>
        </w:r>
      </w:hyperlink>
      <w:r w:rsidRPr="00717720">
        <w:rPr>
          <w:rFonts w:ascii="Arial" w:eastAsia="Times New Roman" w:hAnsi="Arial" w:cs="Arial"/>
          <w:color w:val="75808C"/>
          <w:sz w:val="24"/>
          <w:szCs w:val="24"/>
        </w:rPr>
        <w:t> and the </w:t>
      </w:r>
      <w:hyperlink r:id="rId7" w:tgtFrame="_blank" w:history="1">
        <w:r w:rsidRPr="00717720">
          <w:rPr>
            <w:rFonts w:ascii="Arial" w:eastAsia="Times New Roman" w:hAnsi="Arial" w:cs="Arial"/>
            <w:color w:val="0333B2"/>
            <w:sz w:val="24"/>
            <w:szCs w:val="24"/>
            <w:u w:val="single"/>
          </w:rPr>
          <w:t>Athletic Hall of Fame</w:t>
        </w:r>
      </w:hyperlink>
      <w:r w:rsidRPr="00717720">
        <w:rPr>
          <w:rFonts w:ascii="Arial" w:eastAsia="Times New Roman" w:hAnsi="Arial" w:cs="Arial"/>
          <w:color w:val="75808C"/>
          <w:sz w:val="24"/>
          <w:szCs w:val="24"/>
        </w:rPr>
        <w:t>.</w:t>
      </w:r>
    </w:p>
    <w:p w:rsidR="00717720" w:rsidRPr="00717720" w:rsidRDefault="00717720" w:rsidP="00717720">
      <w:pPr>
        <w:shd w:val="clear" w:color="auto" w:fill="FEFEFE"/>
        <w:spacing w:before="0" w:after="150" w:line="240" w:lineRule="auto"/>
        <w:outlineLvl w:val="5"/>
        <w:rPr>
          <w:rFonts w:ascii="Trebuchet MS" w:eastAsia="Times New Roman" w:hAnsi="Trebuchet MS" w:cs="Times New Roman"/>
          <w:color w:val="172E5C"/>
          <w:sz w:val="30"/>
          <w:szCs w:val="30"/>
        </w:rPr>
      </w:pPr>
      <w:r w:rsidRPr="00717720">
        <w:rPr>
          <w:rFonts w:ascii="Trebuchet MS" w:eastAsia="Times New Roman" w:hAnsi="Trebuchet MS" w:cs="Times New Roman"/>
          <w:color w:val="172E5C"/>
          <w:sz w:val="30"/>
          <w:szCs w:val="30"/>
        </w:rPr>
        <w:t>Hiking</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The Stanley Canyon and Falcon hiking trails are open for military/government ID card holders only between the hours of 5 a.m. and sundown every day. Trail use by visitors with non-military/government ID card holders </w:t>
      </w:r>
      <w:proofErr w:type="gramStart"/>
      <w:r w:rsidRPr="00717720">
        <w:rPr>
          <w:rFonts w:ascii="Arial" w:eastAsia="Times New Roman" w:hAnsi="Arial" w:cs="Arial"/>
          <w:color w:val="75808C"/>
          <w:sz w:val="24"/>
          <w:szCs w:val="24"/>
        </w:rPr>
        <w:t>is allowed</w:t>
      </w:r>
      <w:proofErr w:type="gramEnd"/>
      <w:r w:rsidRPr="00717720">
        <w:rPr>
          <w:rFonts w:ascii="Arial" w:eastAsia="Times New Roman" w:hAnsi="Arial" w:cs="Arial"/>
          <w:color w:val="75808C"/>
          <w:sz w:val="24"/>
          <w:szCs w:val="24"/>
        </w:rPr>
        <w:t xml:space="preserve"> only during normal visiting hours, 9am-5pm every day.</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lastRenderedPageBreak/>
        <w:t xml:space="preserve">The </w:t>
      </w:r>
      <w:proofErr w:type="gramStart"/>
      <w:r w:rsidRPr="00717720">
        <w:rPr>
          <w:rFonts w:ascii="Arial" w:eastAsia="Times New Roman" w:hAnsi="Arial" w:cs="Arial"/>
          <w:color w:val="75808C"/>
          <w:sz w:val="24"/>
          <w:szCs w:val="24"/>
        </w:rPr>
        <w:t>visitor center information desk</w:t>
      </w:r>
      <w:proofErr w:type="gramEnd"/>
      <w:r w:rsidRPr="00717720">
        <w:rPr>
          <w:rFonts w:ascii="Arial" w:eastAsia="Times New Roman" w:hAnsi="Arial" w:cs="Arial"/>
          <w:color w:val="75808C"/>
          <w:sz w:val="24"/>
          <w:szCs w:val="24"/>
        </w:rPr>
        <w:t xml:space="preserve"> has trail details. Parking for the Santa Fe hiking trail is available next to the North Gate entrance. </w:t>
      </w:r>
      <w:hyperlink r:id="rId8" w:history="1">
        <w:r w:rsidRPr="00717720">
          <w:rPr>
            <w:rFonts w:ascii="Arial" w:eastAsia="Times New Roman" w:hAnsi="Arial" w:cs="Arial"/>
            <w:color w:val="0333B2"/>
            <w:sz w:val="24"/>
            <w:szCs w:val="24"/>
            <w:u w:val="single"/>
          </w:rPr>
          <w:t>Learn more</w:t>
        </w:r>
      </w:hyperlink>
      <w:r w:rsidRPr="00717720">
        <w:rPr>
          <w:rFonts w:ascii="Arial" w:eastAsia="Times New Roman" w:hAnsi="Arial" w:cs="Arial"/>
          <w:color w:val="75808C"/>
          <w:sz w:val="24"/>
          <w:szCs w:val="24"/>
        </w:rPr>
        <w:t>.</w:t>
      </w:r>
    </w:p>
    <w:p w:rsidR="00717720" w:rsidRPr="00717720" w:rsidRDefault="00717720" w:rsidP="00717720">
      <w:pPr>
        <w:shd w:val="clear" w:color="auto" w:fill="FEFEFE"/>
        <w:spacing w:before="0" w:after="150" w:line="240" w:lineRule="auto"/>
        <w:outlineLvl w:val="4"/>
        <w:rPr>
          <w:rFonts w:ascii="Trebuchet MS" w:eastAsia="Times New Roman" w:hAnsi="Trebuchet MS" w:cs="Times New Roman"/>
          <w:color w:val="172E5C"/>
          <w:sz w:val="36"/>
          <w:szCs w:val="36"/>
        </w:rPr>
      </w:pPr>
      <w:r w:rsidRPr="00717720">
        <w:rPr>
          <w:rFonts w:ascii="Trebuchet MS" w:eastAsia="Times New Roman" w:hAnsi="Trebuchet MS" w:cs="Times New Roman"/>
          <w:color w:val="172E5C"/>
          <w:sz w:val="36"/>
          <w:szCs w:val="36"/>
        </w:rPr>
        <w:t>HANDICAP INFORMATION</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For all handicapped guests, please note that the Academy does not issue handicapped parking passes. Individuals should bring their own state issued handicapped parking pass with them in order to access the handicapped parking lot in the Cadet Area (north of </w:t>
      </w:r>
      <w:proofErr w:type="spellStart"/>
      <w:r w:rsidRPr="00717720">
        <w:rPr>
          <w:rFonts w:ascii="Arial" w:eastAsia="Times New Roman" w:hAnsi="Arial" w:cs="Arial"/>
          <w:color w:val="75808C"/>
          <w:sz w:val="24"/>
          <w:szCs w:val="24"/>
        </w:rPr>
        <w:t>Stillman</w:t>
      </w:r>
      <w:proofErr w:type="spellEnd"/>
      <w:r w:rsidRPr="00717720">
        <w:rPr>
          <w:rFonts w:ascii="Arial" w:eastAsia="Times New Roman" w:hAnsi="Arial" w:cs="Arial"/>
          <w:color w:val="75808C"/>
          <w:sz w:val="24"/>
          <w:szCs w:val="24"/>
        </w:rPr>
        <w:t xml:space="preserve"> Field) or the handicapped lots at the stadium.</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The Academy also does not provide wheelchairs or other medical equipment. Please see the list of local companies offering rental of durable medical equipment, including oxygen. </w:t>
      </w:r>
      <w:r w:rsidRPr="00717720">
        <w:rPr>
          <w:rFonts w:ascii="Arial" w:eastAsia="Times New Roman" w:hAnsi="Arial" w:cs="Arial"/>
          <w:b/>
          <w:bCs/>
          <w:color w:val="75808C"/>
          <w:sz w:val="24"/>
          <w:szCs w:val="24"/>
        </w:rPr>
        <w:t xml:space="preserve">Inclusion in this listing </w:t>
      </w:r>
      <w:proofErr w:type="gramStart"/>
      <w:r w:rsidRPr="00717720">
        <w:rPr>
          <w:rFonts w:ascii="Arial" w:eastAsia="Times New Roman" w:hAnsi="Arial" w:cs="Arial"/>
          <w:b/>
          <w:bCs/>
          <w:color w:val="75808C"/>
          <w:sz w:val="24"/>
          <w:szCs w:val="24"/>
        </w:rPr>
        <w:t>doesn’t</w:t>
      </w:r>
      <w:proofErr w:type="gramEnd"/>
      <w:r w:rsidRPr="00717720">
        <w:rPr>
          <w:rFonts w:ascii="Arial" w:eastAsia="Times New Roman" w:hAnsi="Arial" w:cs="Arial"/>
          <w:b/>
          <w:bCs/>
          <w:color w:val="75808C"/>
          <w:sz w:val="24"/>
          <w:szCs w:val="24"/>
        </w:rPr>
        <w:t xml:space="preserve"> constitute a recommendation from the 10th Medical Group.</w:t>
      </w:r>
      <w:r w:rsidRPr="00717720">
        <w:rPr>
          <w:rFonts w:ascii="Arial" w:eastAsia="Times New Roman" w:hAnsi="Arial" w:cs="Arial"/>
          <w:color w:val="75808C"/>
          <w:sz w:val="24"/>
          <w:szCs w:val="24"/>
        </w:rPr>
        <w:t xml:space="preserve"> It </w:t>
      </w:r>
      <w:proofErr w:type="gramStart"/>
      <w:r w:rsidRPr="00717720">
        <w:rPr>
          <w:rFonts w:ascii="Arial" w:eastAsia="Times New Roman" w:hAnsi="Arial" w:cs="Arial"/>
          <w:color w:val="75808C"/>
          <w:sz w:val="24"/>
          <w:szCs w:val="24"/>
        </w:rPr>
        <w:t>does, however, indicate</w:t>
      </w:r>
      <w:proofErr w:type="gramEnd"/>
      <w:r w:rsidRPr="00717720">
        <w:rPr>
          <w:rFonts w:ascii="Arial" w:eastAsia="Times New Roman" w:hAnsi="Arial" w:cs="Arial"/>
          <w:color w:val="75808C"/>
          <w:sz w:val="24"/>
          <w:szCs w:val="24"/>
        </w:rPr>
        <w:t xml:space="preserve"> that these are reputable companies who provide equipment and supplies to Tricare beneficiaries.</w:t>
      </w:r>
    </w:p>
    <w:p w:rsidR="00717720" w:rsidRPr="00717720" w:rsidRDefault="00717720" w:rsidP="00717720">
      <w:pPr>
        <w:shd w:val="clear" w:color="auto" w:fill="FEFEFE"/>
        <w:spacing w:before="0" w:after="300" w:line="240" w:lineRule="auto"/>
        <w:rPr>
          <w:rFonts w:ascii="Arial" w:eastAsia="Times New Roman" w:hAnsi="Arial" w:cs="Arial"/>
          <w:color w:val="75808C"/>
          <w:sz w:val="24"/>
          <w:szCs w:val="24"/>
        </w:rPr>
      </w:pPr>
      <w:r w:rsidRPr="00717720">
        <w:rPr>
          <w:rFonts w:ascii="Arial" w:eastAsia="Times New Roman" w:hAnsi="Arial" w:cs="Arial"/>
          <w:color w:val="75808C"/>
          <w:sz w:val="24"/>
          <w:szCs w:val="24"/>
        </w:rPr>
        <w:t xml:space="preserve">Local Companies Providing Oxygen, Walkers and Wheelchairs (no government endorsement of listed companies </w:t>
      </w:r>
      <w:proofErr w:type="gramStart"/>
      <w:r w:rsidRPr="00717720">
        <w:rPr>
          <w:rFonts w:ascii="Arial" w:eastAsia="Times New Roman" w:hAnsi="Arial" w:cs="Arial"/>
          <w:color w:val="75808C"/>
          <w:sz w:val="24"/>
          <w:szCs w:val="24"/>
        </w:rPr>
        <w:t>is suggested</w:t>
      </w:r>
      <w:proofErr w:type="gramEnd"/>
      <w:r w:rsidRPr="00717720">
        <w:rPr>
          <w:rFonts w:ascii="Arial" w:eastAsia="Times New Roman" w:hAnsi="Arial" w:cs="Arial"/>
          <w:color w:val="75808C"/>
          <w:sz w:val="24"/>
          <w:szCs w:val="24"/>
        </w:rPr>
        <w:t>):</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Roth Medical</w:t>
      </w:r>
      <w:r w:rsidRPr="00717720">
        <w:rPr>
          <w:rFonts w:ascii="Arial" w:eastAsia="Times New Roman" w:hAnsi="Arial" w:cs="Arial"/>
          <w:color w:val="75808C"/>
          <w:sz w:val="24"/>
          <w:szCs w:val="24"/>
        </w:rPr>
        <w:br/>
        <w:t>4715 Town Center Drive</w:t>
      </w:r>
      <w:r w:rsidRPr="00717720">
        <w:rPr>
          <w:rFonts w:ascii="Arial" w:eastAsia="Times New Roman" w:hAnsi="Arial" w:cs="Arial"/>
          <w:color w:val="75808C"/>
          <w:sz w:val="24"/>
          <w:szCs w:val="24"/>
        </w:rPr>
        <w:br/>
        <w:t>Colorado Springs, CO 80916</w:t>
      </w:r>
      <w:r w:rsidRPr="00717720">
        <w:rPr>
          <w:rFonts w:ascii="Arial" w:eastAsia="Times New Roman" w:hAnsi="Arial" w:cs="Arial"/>
          <w:color w:val="75808C"/>
          <w:sz w:val="24"/>
          <w:szCs w:val="24"/>
        </w:rPr>
        <w:br/>
        <w:t>(719) 520-1414 or (719) 321-6226</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proofErr w:type="spellStart"/>
      <w:r w:rsidRPr="00717720">
        <w:rPr>
          <w:rFonts w:ascii="Arial" w:eastAsia="Times New Roman" w:hAnsi="Arial" w:cs="Arial"/>
          <w:b/>
          <w:bCs/>
          <w:color w:val="75808C"/>
          <w:sz w:val="24"/>
          <w:szCs w:val="24"/>
        </w:rPr>
        <w:t>CareMax</w:t>
      </w:r>
      <w:proofErr w:type="spellEnd"/>
      <w:r w:rsidRPr="00717720">
        <w:rPr>
          <w:rFonts w:ascii="Arial" w:eastAsia="Times New Roman" w:hAnsi="Arial" w:cs="Arial"/>
          <w:color w:val="75808C"/>
          <w:sz w:val="24"/>
          <w:szCs w:val="24"/>
        </w:rPr>
        <w:t> (Has local distributer)</w:t>
      </w:r>
      <w:r w:rsidRPr="00717720">
        <w:rPr>
          <w:rFonts w:ascii="Arial" w:eastAsia="Times New Roman" w:hAnsi="Arial" w:cs="Arial"/>
          <w:color w:val="75808C"/>
          <w:sz w:val="24"/>
          <w:szCs w:val="24"/>
        </w:rPr>
        <w:br/>
        <w:t xml:space="preserve">373 Inverness Pkwy., </w:t>
      </w:r>
      <w:proofErr w:type="spellStart"/>
      <w:r w:rsidRPr="00717720">
        <w:rPr>
          <w:rFonts w:ascii="Arial" w:eastAsia="Times New Roman" w:hAnsi="Arial" w:cs="Arial"/>
          <w:color w:val="75808C"/>
          <w:sz w:val="24"/>
          <w:szCs w:val="24"/>
        </w:rPr>
        <w:t>Ste</w:t>
      </w:r>
      <w:proofErr w:type="spellEnd"/>
      <w:r w:rsidRPr="00717720">
        <w:rPr>
          <w:rFonts w:ascii="Arial" w:eastAsia="Times New Roman" w:hAnsi="Arial" w:cs="Arial"/>
          <w:color w:val="75808C"/>
          <w:sz w:val="24"/>
          <w:szCs w:val="24"/>
        </w:rPr>
        <w:t xml:space="preserve"> 207</w:t>
      </w:r>
      <w:r w:rsidRPr="00717720">
        <w:rPr>
          <w:rFonts w:ascii="Arial" w:eastAsia="Times New Roman" w:hAnsi="Arial" w:cs="Arial"/>
          <w:color w:val="75808C"/>
          <w:sz w:val="24"/>
          <w:szCs w:val="24"/>
        </w:rPr>
        <w:br/>
        <w:t>Centennial, CO 80112</w:t>
      </w:r>
      <w:r w:rsidRPr="00717720">
        <w:rPr>
          <w:rFonts w:ascii="Arial" w:eastAsia="Times New Roman" w:hAnsi="Arial" w:cs="Arial"/>
          <w:color w:val="75808C"/>
          <w:sz w:val="24"/>
          <w:szCs w:val="24"/>
        </w:rPr>
        <w:br/>
        <w:t>888-419-3057</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Preferred Homecare</w:t>
      </w:r>
      <w:r w:rsidRPr="00717720">
        <w:rPr>
          <w:rFonts w:ascii="Arial" w:eastAsia="Times New Roman" w:hAnsi="Arial" w:cs="Arial"/>
          <w:b/>
          <w:bCs/>
          <w:color w:val="75808C"/>
          <w:sz w:val="24"/>
          <w:szCs w:val="24"/>
        </w:rPr>
        <w:br/>
      </w:r>
      <w:r w:rsidRPr="00717720">
        <w:rPr>
          <w:rFonts w:ascii="Arial" w:eastAsia="Times New Roman" w:hAnsi="Arial" w:cs="Arial"/>
          <w:color w:val="75808C"/>
          <w:sz w:val="24"/>
          <w:szCs w:val="24"/>
        </w:rPr>
        <w:t>1049 Elkton Drive</w:t>
      </w:r>
      <w:r w:rsidRPr="00717720">
        <w:rPr>
          <w:rFonts w:ascii="Arial" w:eastAsia="Times New Roman" w:hAnsi="Arial" w:cs="Arial"/>
          <w:color w:val="75808C"/>
          <w:sz w:val="24"/>
          <w:szCs w:val="24"/>
        </w:rPr>
        <w:br/>
        <w:t>Colorado Springs, CO 80907</w:t>
      </w:r>
      <w:r w:rsidRPr="00717720">
        <w:rPr>
          <w:rFonts w:ascii="Arial" w:eastAsia="Times New Roman" w:hAnsi="Arial" w:cs="Arial"/>
          <w:color w:val="75808C"/>
          <w:sz w:val="24"/>
          <w:szCs w:val="24"/>
        </w:rPr>
        <w:br/>
        <w:t>(719) 548-9220</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Apria Healthcare</w:t>
      </w:r>
      <w:r w:rsidRPr="00717720">
        <w:rPr>
          <w:rFonts w:ascii="Arial" w:eastAsia="Times New Roman" w:hAnsi="Arial" w:cs="Arial"/>
          <w:b/>
          <w:bCs/>
          <w:color w:val="75808C"/>
          <w:sz w:val="24"/>
          <w:szCs w:val="24"/>
        </w:rPr>
        <w:br/>
      </w:r>
      <w:r w:rsidRPr="00717720">
        <w:rPr>
          <w:rFonts w:ascii="Arial" w:eastAsia="Times New Roman" w:hAnsi="Arial" w:cs="Arial"/>
          <w:color w:val="75808C"/>
          <w:sz w:val="24"/>
          <w:szCs w:val="24"/>
        </w:rPr>
        <w:t>6325 Corporate Drive</w:t>
      </w:r>
      <w:r w:rsidRPr="00717720">
        <w:rPr>
          <w:rFonts w:ascii="Arial" w:eastAsia="Times New Roman" w:hAnsi="Arial" w:cs="Arial"/>
          <w:color w:val="75808C"/>
          <w:sz w:val="24"/>
          <w:szCs w:val="24"/>
        </w:rPr>
        <w:br/>
        <w:t>Colorado Springs, CO 80919</w:t>
      </w:r>
      <w:r w:rsidRPr="00717720">
        <w:rPr>
          <w:rFonts w:ascii="Arial" w:eastAsia="Times New Roman" w:hAnsi="Arial" w:cs="Arial"/>
          <w:color w:val="75808C"/>
          <w:sz w:val="24"/>
          <w:szCs w:val="24"/>
        </w:rPr>
        <w:br/>
        <w:t>(719) 262-2600 or (719) 310-2653</w:t>
      </w:r>
    </w:p>
    <w:p w:rsidR="00717720" w:rsidRPr="00717720" w:rsidRDefault="00717720" w:rsidP="00717720">
      <w:pPr>
        <w:numPr>
          <w:ilvl w:val="0"/>
          <w:numId w:val="2"/>
        </w:numPr>
        <w:shd w:val="clear" w:color="auto" w:fill="FEFEFE"/>
        <w:spacing w:beforeAutospacing="1" w:after="300" w:line="240" w:lineRule="auto"/>
        <w:ind w:left="0"/>
        <w:rPr>
          <w:rFonts w:ascii="Arial" w:eastAsia="Times New Roman" w:hAnsi="Arial" w:cs="Arial"/>
          <w:color w:val="75808C"/>
          <w:sz w:val="24"/>
          <w:szCs w:val="24"/>
        </w:rPr>
      </w:pPr>
      <w:r w:rsidRPr="00717720">
        <w:rPr>
          <w:rFonts w:ascii="Arial" w:eastAsia="Times New Roman" w:hAnsi="Arial" w:cs="Arial"/>
          <w:b/>
          <w:bCs/>
          <w:color w:val="75808C"/>
          <w:sz w:val="24"/>
          <w:szCs w:val="24"/>
        </w:rPr>
        <w:t>Major Medical</w:t>
      </w:r>
      <w:r w:rsidRPr="00717720">
        <w:rPr>
          <w:rFonts w:ascii="Arial" w:eastAsia="Times New Roman" w:hAnsi="Arial" w:cs="Arial"/>
          <w:b/>
          <w:bCs/>
          <w:color w:val="75808C"/>
          <w:sz w:val="24"/>
          <w:szCs w:val="24"/>
        </w:rPr>
        <w:br/>
      </w:r>
      <w:r w:rsidRPr="00717720">
        <w:rPr>
          <w:rFonts w:ascii="Arial" w:eastAsia="Times New Roman" w:hAnsi="Arial" w:cs="Arial"/>
          <w:color w:val="75808C"/>
          <w:sz w:val="24"/>
          <w:szCs w:val="24"/>
        </w:rPr>
        <w:t>405 N. Union Boulevard</w:t>
      </w:r>
      <w:r w:rsidRPr="00717720">
        <w:rPr>
          <w:rFonts w:ascii="Arial" w:eastAsia="Times New Roman" w:hAnsi="Arial" w:cs="Arial"/>
          <w:color w:val="75808C"/>
          <w:sz w:val="24"/>
          <w:szCs w:val="24"/>
        </w:rPr>
        <w:br/>
        <w:t>Colorado Springs, CO 80909</w:t>
      </w:r>
      <w:r w:rsidRPr="00717720">
        <w:rPr>
          <w:rFonts w:ascii="Arial" w:eastAsia="Times New Roman" w:hAnsi="Arial" w:cs="Arial"/>
          <w:color w:val="75808C"/>
          <w:sz w:val="24"/>
          <w:szCs w:val="24"/>
        </w:rPr>
        <w:br/>
        <w:t>(719) 475-1236</w:t>
      </w:r>
    </w:p>
    <w:p w:rsidR="003D7B1E" w:rsidRDefault="003D7B1E">
      <w:bookmarkStart w:id="0" w:name="_GoBack"/>
      <w:bookmarkEnd w:id="0"/>
    </w:p>
    <w:sectPr w:rsidR="003D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7EB"/>
    <w:multiLevelType w:val="multilevel"/>
    <w:tmpl w:val="6B4A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A632E"/>
    <w:multiLevelType w:val="multilevel"/>
    <w:tmpl w:val="6780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20"/>
    <w:rsid w:val="003D7B1E"/>
    <w:rsid w:val="005C44B8"/>
    <w:rsid w:val="0071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29631-6D81-4DB0-A40E-5472FC7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B8"/>
  </w:style>
  <w:style w:type="paragraph" w:styleId="Heading1">
    <w:name w:val="heading 1"/>
    <w:aliases w:val="Heading 1_PRO"/>
    <w:basedOn w:val="Normal"/>
    <w:next w:val="Normal"/>
    <w:link w:val="Heading1Char"/>
    <w:uiPriority w:val="9"/>
    <w:qFormat/>
    <w:rsid w:val="005C44B8"/>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Heading2">
    <w:name w:val="heading 2"/>
    <w:aliases w:val="Heading 2_PRO"/>
    <w:basedOn w:val="Normal"/>
    <w:next w:val="Normal"/>
    <w:link w:val="Heading2Char"/>
    <w:uiPriority w:val="9"/>
    <w:unhideWhenUsed/>
    <w:qFormat/>
    <w:rsid w:val="005C44B8"/>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aliases w:val="Heading 3_PRO"/>
    <w:basedOn w:val="Normal"/>
    <w:next w:val="Normal"/>
    <w:link w:val="Heading3Char"/>
    <w:uiPriority w:val="9"/>
    <w:unhideWhenUsed/>
    <w:qFormat/>
    <w:rsid w:val="005C44B8"/>
    <w:pPr>
      <w:pBdr>
        <w:top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unhideWhenUsed/>
    <w:qFormat/>
    <w:rsid w:val="005C44B8"/>
    <w:pPr>
      <w:pBdr>
        <w:top w:val="dotted" w:sz="6" w:space="2" w:color="F8B323" w:themeColor="accent1"/>
      </w:pBdr>
      <w:spacing w:before="200" w:after="0"/>
      <w:outlineLvl w:val="3"/>
    </w:pPr>
    <w:rPr>
      <w:caps/>
      <w:color w:val="CD8C06" w:themeColor="accent1" w:themeShade="BF"/>
      <w:spacing w:val="10"/>
    </w:rPr>
  </w:style>
  <w:style w:type="paragraph" w:styleId="Heading5">
    <w:name w:val="heading 5"/>
    <w:basedOn w:val="Normal"/>
    <w:next w:val="Normal"/>
    <w:link w:val="Heading5Char"/>
    <w:uiPriority w:val="9"/>
    <w:unhideWhenUsed/>
    <w:qFormat/>
    <w:rsid w:val="005C44B8"/>
    <w:pPr>
      <w:pBdr>
        <w:bottom w:val="single" w:sz="6" w:space="1" w:color="F8B323" w:themeColor="accent1"/>
      </w:pBdr>
      <w:spacing w:before="2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5C44B8"/>
    <w:pPr>
      <w:pBdr>
        <w:bottom w:val="dotted" w:sz="6" w:space="1" w:color="F8B323" w:themeColor="accent1"/>
      </w:pBdr>
      <w:spacing w:before="2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5C44B8"/>
    <w:pPr>
      <w:spacing w:before="2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5C44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44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PRO Char"/>
    <w:basedOn w:val="DefaultParagraphFont"/>
    <w:link w:val="Heading1"/>
    <w:uiPriority w:val="9"/>
    <w:rsid w:val="005C44B8"/>
    <w:rPr>
      <w:caps/>
      <w:color w:val="FFFFFF" w:themeColor="background1"/>
      <w:spacing w:val="15"/>
      <w:sz w:val="22"/>
      <w:szCs w:val="22"/>
      <w:shd w:val="clear" w:color="auto" w:fill="F8B323" w:themeFill="accent1"/>
    </w:rPr>
  </w:style>
  <w:style w:type="character" w:customStyle="1" w:styleId="Heading2Char">
    <w:name w:val="Heading 2 Char"/>
    <w:aliases w:val="Heading 2_PRO Char"/>
    <w:basedOn w:val="DefaultParagraphFont"/>
    <w:link w:val="Heading2"/>
    <w:uiPriority w:val="9"/>
    <w:rsid w:val="005C44B8"/>
    <w:rPr>
      <w:caps/>
      <w:spacing w:val="15"/>
      <w:shd w:val="clear" w:color="auto" w:fill="FDEFD2" w:themeFill="accent1" w:themeFillTint="33"/>
    </w:rPr>
  </w:style>
  <w:style w:type="character" w:customStyle="1" w:styleId="Heading3Char">
    <w:name w:val="Heading 3 Char"/>
    <w:aliases w:val="Heading 3_PRO Char"/>
    <w:basedOn w:val="DefaultParagraphFont"/>
    <w:link w:val="Heading3"/>
    <w:uiPriority w:val="9"/>
    <w:rsid w:val="005C44B8"/>
    <w:rPr>
      <w:caps/>
      <w:color w:val="885D04" w:themeColor="accent1" w:themeShade="7F"/>
      <w:spacing w:val="15"/>
    </w:rPr>
  </w:style>
  <w:style w:type="character" w:customStyle="1" w:styleId="Heading4Char">
    <w:name w:val="Heading 4 Char"/>
    <w:basedOn w:val="DefaultParagraphFont"/>
    <w:link w:val="Heading4"/>
    <w:uiPriority w:val="9"/>
    <w:rsid w:val="005C44B8"/>
    <w:rPr>
      <w:caps/>
      <w:color w:val="CD8C06" w:themeColor="accent1" w:themeShade="BF"/>
      <w:spacing w:val="10"/>
    </w:rPr>
  </w:style>
  <w:style w:type="character" w:customStyle="1" w:styleId="Heading5Char">
    <w:name w:val="Heading 5 Char"/>
    <w:basedOn w:val="DefaultParagraphFont"/>
    <w:link w:val="Heading5"/>
    <w:uiPriority w:val="9"/>
    <w:rsid w:val="005C44B8"/>
    <w:rPr>
      <w:caps/>
      <w:color w:val="CD8C06" w:themeColor="accent1" w:themeShade="BF"/>
      <w:spacing w:val="10"/>
    </w:rPr>
  </w:style>
  <w:style w:type="character" w:customStyle="1" w:styleId="Heading6Char">
    <w:name w:val="Heading 6 Char"/>
    <w:basedOn w:val="DefaultParagraphFont"/>
    <w:link w:val="Heading6"/>
    <w:uiPriority w:val="9"/>
    <w:semiHidden/>
    <w:rsid w:val="005C44B8"/>
    <w:rPr>
      <w:caps/>
      <w:color w:val="CD8C06" w:themeColor="accent1" w:themeShade="BF"/>
      <w:spacing w:val="10"/>
    </w:rPr>
  </w:style>
  <w:style w:type="character" w:customStyle="1" w:styleId="Heading7Char">
    <w:name w:val="Heading 7 Char"/>
    <w:basedOn w:val="DefaultParagraphFont"/>
    <w:link w:val="Heading7"/>
    <w:uiPriority w:val="9"/>
    <w:semiHidden/>
    <w:rsid w:val="005C44B8"/>
    <w:rPr>
      <w:caps/>
      <w:color w:val="CD8C06" w:themeColor="accent1" w:themeShade="BF"/>
      <w:spacing w:val="10"/>
    </w:rPr>
  </w:style>
  <w:style w:type="character" w:customStyle="1" w:styleId="Heading8Char">
    <w:name w:val="Heading 8 Char"/>
    <w:basedOn w:val="DefaultParagraphFont"/>
    <w:link w:val="Heading8"/>
    <w:uiPriority w:val="9"/>
    <w:semiHidden/>
    <w:rsid w:val="005C44B8"/>
    <w:rPr>
      <w:caps/>
      <w:spacing w:val="10"/>
      <w:sz w:val="18"/>
      <w:szCs w:val="18"/>
    </w:rPr>
  </w:style>
  <w:style w:type="character" w:customStyle="1" w:styleId="Heading9Char">
    <w:name w:val="Heading 9 Char"/>
    <w:basedOn w:val="DefaultParagraphFont"/>
    <w:link w:val="Heading9"/>
    <w:uiPriority w:val="9"/>
    <w:semiHidden/>
    <w:rsid w:val="005C44B8"/>
    <w:rPr>
      <w:i/>
      <w:iCs/>
      <w:caps/>
      <w:spacing w:val="10"/>
      <w:sz w:val="18"/>
      <w:szCs w:val="18"/>
    </w:rPr>
  </w:style>
  <w:style w:type="paragraph" w:styleId="Caption">
    <w:name w:val="caption"/>
    <w:basedOn w:val="Normal"/>
    <w:next w:val="Normal"/>
    <w:uiPriority w:val="35"/>
    <w:semiHidden/>
    <w:unhideWhenUsed/>
    <w:qFormat/>
    <w:rsid w:val="005C44B8"/>
    <w:rPr>
      <w:b/>
      <w:bCs/>
      <w:color w:val="CD8C06" w:themeColor="accent1" w:themeShade="BF"/>
      <w:sz w:val="16"/>
      <w:szCs w:val="16"/>
    </w:rPr>
  </w:style>
  <w:style w:type="paragraph" w:styleId="Title">
    <w:name w:val="Title"/>
    <w:aliases w:val="Title PRO"/>
    <w:basedOn w:val="Normal"/>
    <w:next w:val="Normal"/>
    <w:link w:val="TitleChar"/>
    <w:uiPriority w:val="10"/>
    <w:qFormat/>
    <w:rsid w:val="005C44B8"/>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leChar">
    <w:name w:val="Title Char"/>
    <w:aliases w:val="Title PRO Char"/>
    <w:basedOn w:val="DefaultParagraphFont"/>
    <w:link w:val="Title"/>
    <w:uiPriority w:val="10"/>
    <w:rsid w:val="005C44B8"/>
    <w:rPr>
      <w:rFonts w:asciiTheme="majorHAnsi" w:eastAsiaTheme="majorEastAsia" w:hAnsiTheme="majorHAnsi" w:cstheme="majorBidi"/>
      <w:caps/>
      <w:color w:val="F8B323" w:themeColor="accent1"/>
      <w:spacing w:val="10"/>
      <w:sz w:val="52"/>
      <w:szCs w:val="52"/>
    </w:rPr>
  </w:style>
  <w:style w:type="paragraph" w:styleId="Subtitle">
    <w:name w:val="Subtitle"/>
    <w:aliases w:val="Subtitle PRO"/>
    <w:basedOn w:val="Normal"/>
    <w:next w:val="Normal"/>
    <w:link w:val="SubtitleChar"/>
    <w:uiPriority w:val="11"/>
    <w:qFormat/>
    <w:rsid w:val="005C44B8"/>
    <w:pPr>
      <w:spacing w:before="0" w:after="500" w:line="240" w:lineRule="auto"/>
    </w:pPr>
    <w:rPr>
      <w:caps/>
      <w:color w:val="595959" w:themeColor="text1" w:themeTint="A6"/>
      <w:spacing w:val="10"/>
      <w:sz w:val="21"/>
      <w:szCs w:val="21"/>
    </w:rPr>
  </w:style>
  <w:style w:type="character" w:customStyle="1" w:styleId="SubtitleChar">
    <w:name w:val="Subtitle Char"/>
    <w:aliases w:val="Subtitle PRO Char"/>
    <w:basedOn w:val="DefaultParagraphFont"/>
    <w:link w:val="Subtitle"/>
    <w:uiPriority w:val="11"/>
    <w:rsid w:val="005C44B8"/>
    <w:rPr>
      <w:caps/>
      <w:color w:val="595959" w:themeColor="text1" w:themeTint="A6"/>
      <w:spacing w:val="10"/>
      <w:sz w:val="21"/>
      <w:szCs w:val="21"/>
    </w:rPr>
  </w:style>
  <w:style w:type="character" w:styleId="Strong">
    <w:name w:val="Strong"/>
    <w:aliases w:val="Strong_PRO"/>
    <w:uiPriority w:val="22"/>
    <w:qFormat/>
    <w:rsid w:val="005C44B8"/>
    <w:rPr>
      <w:b/>
      <w:bCs/>
    </w:rPr>
  </w:style>
  <w:style w:type="character" w:styleId="Emphasis">
    <w:name w:val="Emphasis"/>
    <w:uiPriority w:val="20"/>
    <w:qFormat/>
    <w:rsid w:val="005C44B8"/>
    <w:rPr>
      <w:caps/>
      <w:color w:val="885D04" w:themeColor="accent1" w:themeShade="7F"/>
      <w:spacing w:val="5"/>
    </w:rPr>
  </w:style>
  <w:style w:type="paragraph" w:styleId="NoSpacing">
    <w:name w:val="No Spacing"/>
    <w:uiPriority w:val="1"/>
    <w:qFormat/>
    <w:rsid w:val="005C44B8"/>
    <w:pPr>
      <w:spacing w:after="0" w:line="240" w:lineRule="auto"/>
    </w:pPr>
  </w:style>
  <w:style w:type="paragraph" w:styleId="ListParagraph">
    <w:name w:val="List Paragraph"/>
    <w:basedOn w:val="Normal"/>
    <w:uiPriority w:val="34"/>
    <w:qFormat/>
    <w:rsid w:val="005C44B8"/>
    <w:pPr>
      <w:ind w:left="720"/>
      <w:contextualSpacing/>
    </w:pPr>
  </w:style>
  <w:style w:type="paragraph" w:styleId="Quote">
    <w:name w:val="Quote"/>
    <w:aliases w:val="Quote 2_PRO"/>
    <w:basedOn w:val="Normal"/>
    <w:next w:val="Normal"/>
    <w:link w:val="QuoteChar"/>
    <w:uiPriority w:val="29"/>
    <w:qFormat/>
    <w:rsid w:val="005C44B8"/>
    <w:rPr>
      <w:i/>
      <w:iCs/>
      <w:sz w:val="24"/>
      <w:szCs w:val="24"/>
    </w:rPr>
  </w:style>
  <w:style w:type="character" w:customStyle="1" w:styleId="QuoteChar">
    <w:name w:val="Quote Char"/>
    <w:aliases w:val="Quote 2_PRO Char"/>
    <w:basedOn w:val="DefaultParagraphFont"/>
    <w:link w:val="Quote"/>
    <w:uiPriority w:val="29"/>
    <w:rsid w:val="005C44B8"/>
    <w:rPr>
      <w:i/>
      <w:iCs/>
      <w:sz w:val="24"/>
      <w:szCs w:val="24"/>
    </w:rPr>
  </w:style>
  <w:style w:type="paragraph" w:styleId="IntenseQuote">
    <w:name w:val="Intense Quote"/>
    <w:aliases w:val="Quote_PRO"/>
    <w:basedOn w:val="Normal"/>
    <w:next w:val="Normal"/>
    <w:link w:val="IntenseQuoteChar"/>
    <w:uiPriority w:val="30"/>
    <w:qFormat/>
    <w:rsid w:val="005C44B8"/>
    <w:pPr>
      <w:spacing w:before="240" w:after="240" w:line="240" w:lineRule="auto"/>
      <w:ind w:left="1080" w:right="1080"/>
      <w:jc w:val="center"/>
    </w:pPr>
    <w:rPr>
      <w:color w:val="F8B323" w:themeColor="accent1"/>
      <w:sz w:val="24"/>
      <w:szCs w:val="24"/>
    </w:rPr>
  </w:style>
  <w:style w:type="character" w:customStyle="1" w:styleId="IntenseQuoteChar">
    <w:name w:val="Intense Quote Char"/>
    <w:aliases w:val="Quote_PRO Char"/>
    <w:basedOn w:val="DefaultParagraphFont"/>
    <w:link w:val="IntenseQuote"/>
    <w:uiPriority w:val="30"/>
    <w:rsid w:val="005C44B8"/>
    <w:rPr>
      <w:color w:val="F8B323" w:themeColor="accent1"/>
      <w:sz w:val="24"/>
      <w:szCs w:val="24"/>
    </w:rPr>
  </w:style>
  <w:style w:type="character" w:styleId="SubtleEmphasis">
    <w:name w:val="Subtle Emphasis"/>
    <w:uiPriority w:val="19"/>
    <w:qFormat/>
    <w:rsid w:val="005C44B8"/>
    <w:rPr>
      <w:i/>
      <w:iCs/>
      <w:color w:val="885D04" w:themeColor="accent1" w:themeShade="7F"/>
    </w:rPr>
  </w:style>
  <w:style w:type="character" w:styleId="IntenseEmphasis">
    <w:name w:val="Intense Emphasis"/>
    <w:uiPriority w:val="21"/>
    <w:qFormat/>
    <w:rsid w:val="005C44B8"/>
    <w:rPr>
      <w:b/>
      <w:bCs/>
      <w:caps/>
      <w:color w:val="885D04" w:themeColor="accent1" w:themeShade="7F"/>
      <w:spacing w:val="10"/>
    </w:rPr>
  </w:style>
  <w:style w:type="character" w:styleId="SubtleReference">
    <w:name w:val="Subtle Reference"/>
    <w:uiPriority w:val="31"/>
    <w:qFormat/>
    <w:rsid w:val="005C44B8"/>
    <w:rPr>
      <w:b/>
      <w:bCs/>
      <w:color w:val="F8B323" w:themeColor="accent1"/>
    </w:rPr>
  </w:style>
  <w:style w:type="character" w:styleId="IntenseReference">
    <w:name w:val="Intense Reference"/>
    <w:uiPriority w:val="32"/>
    <w:qFormat/>
    <w:rsid w:val="005C44B8"/>
    <w:rPr>
      <w:b/>
      <w:bCs/>
      <w:i/>
      <w:iCs/>
      <w:caps/>
      <w:color w:val="F8B323" w:themeColor="accent1"/>
    </w:rPr>
  </w:style>
  <w:style w:type="character" w:styleId="BookTitle">
    <w:name w:val="Book Title"/>
    <w:uiPriority w:val="33"/>
    <w:qFormat/>
    <w:rsid w:val="005C44B8"/>
    <w:rPr>
      <w:b/>
      <w:bCs/>
      <w:i/>
      <w:iCs/>
      <w:spacing w:val="0"/>
    </w:rPr>
  </w:style>
  <w:style w:type="paragraph" w:styleId="TOCHeading">
    <w:name w:val="TOC Heading"/>
    <w:aliases w:val="TOC Heading_PRO"/>
    <w:basedOn w:val="Heading1"/>
    <w:next w:val="Normal"/>
    <w:uiPriority w:val="39"/>
    <w:unhideWhenUsed/>
    <w:qFormat/>
    <w:rsid w:val="005C44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fa.edu/visitors/hiking-biking-trails/" TargetMode="External"/><Relationship Id="rId3" Type="http://schemas.openxmlformats.org/officeDocument/2006/relationships/settings" Target="settings.xml"/><Relationship Id="rId7" Type="http://schemas.openxmlformats.org/officeDocument/2006/relationships/hyperlink" Target="https://goairforcefalcons.com/sports/2018/6/21/ot-halloffame-htm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airforcefalcons.com/" TargetMode="External"/><Relationship Id="rId5" Type="http://schemas.openxmlformats.org/officeDocument/2006/relationships/hyperlink" Target="https://www.usafa.edu/academics/facilities/arnold-h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Santiago-Guzman</dc:creator>
  <cp:keywords/>
  <dc:description/>
  <cp:lastModifiedBy>Cynthia Santiago-Guzman</cp:lastModifiedBy>
  <cp:revision>1</cp:revision>
  <dcterms:created xsi:type="dcterms:W3CDTF">2019-08-09T16:47:00Z</dcterms:created>
  <dcterms:modified xsi:type="dcterms:W3CDTF">2019-08-09T16:47:00Z</dcterms:modified>
</cp:coreProperties>
</file>